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D8CBE" w14:textId="7CC8A074" w:rsidR="00196395" w:rsidRDefault="00196395" w:rsidP="00BA78BA">
      <w:pPr>
        <w:pStyle w:val="2"/>
      </w:pPr>
      <w:r>
        <w:t>接口</w:t>
      </w:r>
      <w:r>
        <w:rPr>
          <w:rFonts w:hint="eastAsia"/>
        </w:rPr>
        <w:t xml:space="preserve">1 </w:t>
      </w:r>
      <w:r>
        <w:rPr>
          <w:rFonts w:hint="eastAsia"/>
        </w:rPr>
        <w:t>传入策略参数</w:t>
      </w:r>
      <w:r w:rsidR="00A1176C">
        <w:rPr>
          <w:rFonts w:hint="eastAsia"/>
        </w:rPr>
        <w:t>，后台运行相应策略，</w:t>
      </w:r>
      <w:r>
        <w:rPr>
          <w:rFonts w:hint="eastAsia"/>
        </w:rPr>
        <w:t>POST</w:t>
      </w:r>
      <w:r w:rsidR="00A1176C">
        <w:rPr>
          <w:rFonts w:hint="eastAsia"/>
        </w:rPr>
        <w:t>方法</w:t>
      </w:r>
    </w:p>
    <w:p w14:paraId="2698D52B" w14:textId="08AEFD41" w:rsidR="00270A7A" w:rsidRPr="0013352B" w:rsidRDefault="00270A7A" w:rsidP="00196395">
      <w:pPr>
        <w:rPr>
          <w:b/>
        </w:rPr>
      </w:pPr>
      <w:r w:rsidRPr="0013352B">
        <w:rPr>
          <w:b/>
        </w:rPr>
        <w:t>传入</w:t>
      </w:r>
      <w:r w:rsidR="0013352B" w:rsidRPr="0013352B">
        <w:rPr>
          <w:b/>
        </w:rPr>
        <w:t>接口</w:t>
      </w:r>
    </w:p>
    <w:p w14:paraId="17238E3E" w14:textId="59B6C0B0" w:rsidR="00270A7A" w:rsidRDefault="00270A7A" w:rsidP="00196395">
      <w:r w:rsidRPr="00270A7A">
        <w:t>'http://offic</w:t>
      </w:r>
      <w:r w:rsidR="00374044">
        <w:t>e.caisiapp.com:8488/p</w:t>
      </w:r>
    </w:p>
    <w:p w14:paraId="4E4F2EFE" w14:textId="616C877F" w:rsidR="00270A7A" w:rsidRPr="0013352B" w:rsidRDefault="00270A7A" w:rsidP="00196395">
      <w:r w:rsidRPr="0013352B">
        <w:rPr>
          <w:b/>
        </w:rPr>
        <w:t>传入参数</w:t>
      </w:r>
      <w:r w:rsidR="00374044" w:rsidRPr="0013352B">
        <w:rPr>
          <w:rFonts w:hint="eastAsia"/>
          <w:b/>
        </w:rPr>
        <w:t>,</w:t>
      </w:r>
      <w:r w:rsidR="00374044">
        <w:rPr>
          <w:rFonts w:hint="eastAsia"/>
        </w:rPr>
        <w:t>一个</w:t>
      </w:r>
      <w:r>
        <w:rPr>
          <w:rFonts w:hint="eastAsia"/>
        </w:rPr>
        <w:t>Json</w:t>
      </w:r>
    </w:p>
    <w:p w14:paraId="6AD91213" w14:textId="77777777" w:rsidR="008C4A7A" w:rsidRDefault="008C4A7A" w:rsidP="00196395">
      <w:r>
        <w:t>inputJson = {</w:t>
      </w:r>
    </w:p>
    <w:p w14:paraId="14CCA945" w14:textId="24975F83" w:rsidR="00196395" w:rsidRDefault="00196395" w:rsidP="00196395">
      <w:r>
        <w:t>"strategyID":'01',</w:t>
      </w:r>
    </w:p>
    <w:p w14:paraId="0A867EC2" w14:textId="5A37A155" w:rsidR="00196395" w:rsidRDefault="00BA78BA" w:rsidP="00196395">
      <w:r>
        <w:t xml:space="preserve">    "stockPicker":{'pick':false,'dateList':null</w:t>
      </w:r>
      <w:r w:rsidR="00196395">
        <w:t>},</w:t>
      </w:r>
    </w:p>
    <w:p w14:paraId="64B97EEA" w14:textId="03E7E9D5" w:rsidR="00196395" w:rsidRDefault="00196395" w:rsidP="00196395">
      <w:r>
        <w:rPr>
          <w:rFonts w:hint="eastAsia"/>
        </w:rPr>
        <w:t xml:space="preserve">    "criteriaDict" : {'</w:t>
      </w:r>
      <w:r>
        <w:rPr>
          <w:rFonts w:hint="eastAsia"/>
        </w:rPr>
        <w:t>存货周转率</w:t>
      </w:r>
      <w:r>
        <w:rPr>
          <w:rFonts w:hint="eastAsia"/>
        </w:rPr>
        <w:t>':['</w:t>
      </w:r>
      <w:r>
        <w:rPr>
          <w:rFonts w:hint="eastAsia"/>
        </w:rPr>
        <w:t>最近一年</w:t>
      </w:r>
      <w:r>
        <w:rPr>
          <w:rFonts w:hint="eastAsia"/>
        </w:rPr>
        <w:t>',</w:t>
      </w:r>
      <w:r w:rsidR="00BA78BA">
        <w:t>null</w:t>
      </w:r>
      <w:r>
        <w:rPr>
          <w:rFonts w:hint="eastAsia"/>
        </w:rPr>
        <w:t>,</w:t>
      </w:r>
      <w:r w:rsidR="00BA78BA">
        <w:t>null</w:t>
      </w:r>
      <w:r>
        <w:rPr>
          <w:rFonts w:hint="eastAsia"/>
        </w:rPr>
        <w:t>],'</w:t>
      </w:r>
      <w:r>
        <w:rPr>
          <w:rFonts w:hint="eastAsia"/>
        </w:rPr>
        <w:t>主营收入同比</w:t>
      </w:r>
      <w:r>
        <w:rPr>
          <w:rFonts w:hint="eastAsia"/>
        </w:rPr>
        <w:t>':['</w:t>
      </w:r>
      <w:r>
        <w:rPr>
          <w:rFonts w:hint="eastAsia"/>
        </w:rPr>
        <w:t>最近一年</w:t>
      </w:r>
      <w:r>
        <w:rPr>
          <w:rFonts w:hint="eastAsia"/>
        </w:rPr>
        <w:t>',</w:t>
      </w:r>
      <w:r w:rsidR="00BA78BA">
        <w:t>null</w:t>
      </w:r>
      <w:r>
        <w:rPr>
          <w:rFonts w:hint="eastAsia"/>
        </w:rPr>
        <w:t>,</w:t>
      </w:r>
      <w:r w:rsidR="00BA78BA">
        <w:t>null</w:t>
      </w:r>
      <w:r>
        <w:rPr>
          <w:rFonts w:hint="eastAsia"/>
        </w:rPr>
        <w:t>],'</w:t>
      </w:r>
      <w:r>
        <w:rPr>
          <w:rFonts w:hint="eastAsia"/>
        </w:rPr>
        <w:t>流动资产</w:t>
      </w:r>
      <w:r>
        <w:rPr>
          <w:rFonts w:hint="eastAsia"/>
        </w:rPr>
        <w:t>':['</w:t>
      </w:r>
      <w:r>
        <w:rPr>
          <w:rFonts w:hint="eastAsia"/>
        </w:rPr>
        <w:t>最近一期</w:t>
      </w:r>
      <w:r>
        <w:rPr>
          <w:rFonts w:hint="eastAsia"/>
        </w:rPr>
        <w:t>',</w:t>
      </w:r>
      <w:r w:rsidR="0037258E">
        <w:t>null</w:t>
      </w:r>
      <w:r>
        <w:rPr>
          <w:rFonts w:hint="eastAsia"/>
        </w:rPr>
        <w:t>,</w:t>
      </w:r>
      <w:r w:rsidR="0037258E">
        <w:t>null</w:t>
      </w:r>
      <w:r>
        <w:rPr>
          <w:rFonts w:hint="eastAsia"/>
        </w:rPr>
        <w:t>]},</w:t>
      </w:r>
    </w:p>
    <w:p w14:paraId="3B46B7D1" w14:textId="77777777" w:rsidR="00196395" w:rsidRDefault="00196395" w:rsidP="00196395">
      <w:r>
        <w:t xml:space="preserve">    "portforlio": 'ZZ500', </w:t>
      </w:r>
    </w:p>
    <w:p w14:paraId="23069A7B" w14:textId="77777777" w:rsidR="00196395" w:rsidRDefault="00196395" w:rsidP="00196395">
      <w:r>
        <w:t xml:space="preserve">    "benchmark": 'ZZ500', </w:t>
      </w:r>
    </w:p>
    <w:p w14:paraId="4F611415" w14:textId="77777777" w:rsidR="00196395" w:rsidRDefault="00196395" w:rsidP="00196395">
      <w:r>
        <w:t xml:space="preserve">    "money": 5000000, </w:t>
      </w:r>
    </w:p>
    <w:p w14:paraId="5A4C5AB2" w14:textId="77777777" w:rsidR="00196395" w:rsidRDefault="00196395" w:rsidP="00196395">
      <w:r>
        <w:t xml:space="preserve">    "startDate": '2013-04-01', </w:t>
      </w:r>
    </w:p>
    <w:p w14:paraId="3E403C2D" w14:textId="77777777" w:rsidR="00196395" w:rsidRDefault="00196395" w:rsidP="00196395">
      <w:r>
        <w:t xml:space="preserve">    "endDate": '2018-04-12', </w:t>
      </w:r>
    </w:p>
    <w:p w14:paraId="41515833" w14:textId="77777777" w:rsidR="00196395" w:rsidRDefault="00196395" w:rsidP="00196395">
      <w:r>
        <w:t xml:space="preserve">    "turnover": 10, </w:t>
      </w:r>
    </w:p>
    <w:p w14:paraId="68B16BCD" w14:textId="77777777" w:rsidR="00196395" w:rsidRDefault="00196395" w:rsidP="00196395">
      <w:r>
        <w:t xml:space="preserve">    "tradingHabit": "OpenPrice",</w:t>
      </w:r>
    </w:p>
    <w:p w14:paraId="7981780D" w14:textId="77777777" w:rsidR="00196395" w:rsidRDefault="00196395" w:rsidP="00196395">
      <w:r>
        <w:t xml:space="preserve">    "status":0</w:t>
      </w:r>
    </w:p>
    <w:p w14:paraId="76E79018" w14:textId="77777777" w:rsidR="00196395" w:rsidRDefault="00196395" w:rsidP="00196395">
      <w:r>
        <w:t>}</w:t>
      </w:r>
    </w:p>
    <w:p w14:paraId="4C3B04B1" w14:textId="1E503D6B" w:rsidR="00196395" w:rsidRPr="0013352B" w:rsidRDefault="00196395" w:rsidP="00196395">
      <w:pPr>
        <w:rPr>
          <w:b/>
        </w:rPr>
      </w:pPr>
      <w:r w:rsidRPr="0013352B">
        <w:rPr>
          <w:b/>
        </w:rPr>
        <w:t>名称和字段说明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727"/>
        <w:gridCol w:w="1603"/>
        <w:gridCol w:w="6020"/>
      </w:tblGrid>
      <w:tr w:rsidR="00196395" w14:paraId="3033F76B" w14:textId="77777777" w:rsidTr="00350801">
        <w:tc>
          <w:tcPr>
            <w:tcW w:w="924" w:type="pct"/>
          </w:tcPr>
          <w:p w14:paraId="6CE349FF" w14:textId="51CEF0C6" w:rsidR="00196395" w:rsidRDefault="00196395" w:rsidP="00350801">
            <w:r>
              <w:t>名称</w:t>
            </w:r>
          </w:p>
        </w:tc>
        <w:tc>
          <w:tcPr>
            <w:tcW w:w="857" w:type="pct"/>
          </w:tcPr>
          <w:p w14:paraId="669AA343" w14:textId="3911C7AA" w:rsidR="00196395" w:rsidRDefault="00196395" w:rsidP="00350801">
            <w:r>
              <w:rPr>
                <w:rFonts w:hint="eastAsia"/>
              </w:rPr>
              <w:t>类型</w:t>
            </w:r>
          </w:p>
        </w:tc>
        <w:tc>
          <w:tcPr>
            <w:tcW w:w="3219" w:type="pct"/>
          </w:tcPr>
          <w:p w14:paraId="55762345" w14:textId="77777777" w:rsidR="00196395" w:rsidRDefault="00196395" w:rsidP="00350801">
            <w:r>
              <w:rPr>
                <w:rFonts w:hint="eastAsia"/>
              </w:rPr>
              <w:t>说明</w:t>
            </w:r>
          </w:p>
        </w:tc>
      </w:tr>
      <w:tr w:rsidR="00196395" w14:paraId="6A11207C" w14:textId="77777777" w:rsidTr="00350801">
        <w:tc>
          <w:tcPr>
            <w:tcW w:w="924" w:type="pct"/>
          </w:tcPr>
          <w:p w14:paraId="54A7862F" w14:textId="0D4137D1" w:rsidR="00196395" w:rsidRDefault="00196395" w:rsidP="00350801">
            <w:r>
              <w:t>strategy</w:t>
            </w:r>
            <w:r>
              <w:rPr>
                <w:rFonts w:hint="eastAsia"/>
              </w:rPr>
              <w:t>I</w:t>
            </w:r>
            <w:r>
              <w:t>D</w:t>
            </w:r>
          </w:p>
        </w:tc>
        <w:tc>
          <w:tcPr>
            <w:tcW w:w="857" w:type="pct"/>
          </w:tcPr>
          <w:p w14:paraId="39D38966" w14:textId="77777777" w:rsidR="00196395" w:rsidRDefault="00196395" w:rsidP="00350801">
            <w:r>
              <w:t>‘string’</w:t>
            </w:r>
          </w:p>
        </w:tc>
        <w:tc>
          <w:tcPr>
            <w:tcW w:w="3219" w:type="pct"/>
          </w:tcPr>
          <w:p w14:paraId="034ADD1C" w14:textId="77777777" w:rsidR="00196395" w:rsidRDefault="00196395" w:rsidP="00350801">
            <w:r>
              <w:rPr>
                <w:rFonts w:hint="eastAsia"/>
              </w:rPr>
              <w:t>策略</w:t>
            </w:r>
            <w:r>
              <w:rPr>
                <w:rFonts w:hint="eastAsia"/>
              </w:rPr>
              <w:t>ID</w:t>
            </w:r>
          </w:p>
        </w:tc>
      </w:tr>
      <w:tr w:rsidR="00196395" w14:paraId="1E79A131" w14:textId="77777777" w:rsidTr="00350801">
        <w:tc>
          <w:tcPr>
            <w:tcW w:w="924" w:type="pct"/>
          </w:tcPr>
          <w:p w14:paraId="2E18206C" w14:textId="77777777" w:rsidR="00196395" w:rsidRDefault="00196395" w:rsidP="00350801">
            <w:r>
              <w:rPr>
                <w:rFonts w:hint="eastAsia"/>
              </w:rPr>
              <w:t>s</w:t>
            </w:r>
            <w:r>
              <w:t>tockPicker</w:t>
            </w:r>
          </w:p>
        </w:tc>
        <w:tc>
          <w:tcPr>
            <w:tcW w:w="857" w:type="pct"/>
          </w:tcPr>
          <w:p w14:paraId="6EA0A4E0" w14:textId="77777777" w:rsidR="00196395" w:rsidRDefault="00196395" w:rsidP="00350801">
            <w:r>
              <w:t>Dict(bool,dict)</w:t>
            </w:r>
          </w:p>
        </w:tc>
        <w:tc>
          <w:tcPr>
            <w:tcW w:w="3219" w:type="pct"/>
          </w:tcPr>
          <w:p w14:paraId="23E216D2" w14:textId="77777777" w:rsidR="00196395" w:rsidRDefault="00196395" w:rsidP="00350801">
            <w:r>
              <w:rPr>
                <w:rFonts w:hint="eastAsia"/>
              </w:rPr>
              <w:t>是选股还是回测，</w:t>
            </w:r>
          </w:p>
          <w:p w14:paraId="33922A11" w14:textId="77777777" w:rsidR="00196395" w:rsidRDefault="00196395" w:rsidP="00350801">
            <w:r>
              <w:rPr>
                <w:rFonts w:hint="eastAsia"/>
              </w:rPr>
              <w:t>选股则，</w:t>
            </w:r>
            <w:r>
              <w:rPr>
                <w:rFonts w:hint="eastAsia"/>
              </w:rPr>
              <w:t>d</w:t>
            </w:r>
            <w:r>
              <w:t>ateList</w:t>
            </w:r>
            <w:r>
              <w:rPr>
                <w:rFonts w:hint="eastAsia"/>
              </w:rPr>
              <w:t>可以是</w:t>
            </w:r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一天</w:t>
            </w:r>
            <w:r>
              <w:rPr>
                <w:rFonts w:hint="eastAsia"/>
              </w:rPr>
              <w:t>]</w:t>
            </w:r>
            <w:r>
              <w:rPr>
                <w:rFonts w:hint="eastAsia"/>
              </w:rPr>
              <w:t>或者</w:t>
            </w:r>
            <w:r>
              <w:rPr>
                <w:rFonts w:hint="eastAsia"/>
              </w:rPr>
              <w:t>[</w:t>
            </w:r>
            <w:r>
              <w:rPr>
                <w:rFonts w:hint="eastAsia"/>
              </w:rPr>
              <w:t>多天</w:t>
            </w:r>
            <w:r>
              <w:rPr>
                <w:rFonts w:hint="eastAsia"/>
              </w:rPr>
              <w:t>]</w:t>
            </w:r>
          </w:p>
          <w:p w14:paraId="0964955C" w14:textId="24A24C8C" w:rsidR="00196395" w:rsidRDefault="00196395" w:rsidP="00350801"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{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pick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</w:t>
            </w:r>
            <w:r w:rsidR="001B68C7">
              <w:rPr>
                <w:rFonts w:ascii="Consolas" w:eastAsia="宋体" w:hAnsi="Consolas" w:cs="宋体"/>
                <w:color w:val="FF0080"/>
                <w:sz w:val="21"/>
                <w:szCs w:val="21"/>
              </w:rPr>
              <w:t>true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'dateList'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</w:t>
            </w:r>
            <w:r>
              <w:rPr>
                <w:rFonts w:ascii="Consolas" w:eastAsia="宋体" w:hAnsi="Consolas" w:cs="宋体"/>
                <w:color w:val="FF0080"/>
                <w:sz w:val="21"/>
                <w:szCs w:val="21"/>
              </w:rPr>
              <w:t>[‘2016-07-05’,’2018-03-03’,…]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},</w:t>
            </w:r>
            <w:r>
              <w:rPr>
                <w:rFonts w:hint="eastAsia"/>
              </w:rPr>
              <w:t>，</w:t>
            </w:r>
          </w:p>
          <w:p w14:paraId="72C2B353" w14:textId="77777777" w:rsidR="00196395" w:rsidRDefault="00196395" w:rsidP="00350801">
            <w:r>
              <w:rPr>
                <w:rFonts w:hint="eastAsia"/>
              </w:rPr>
              <w:t>回测则</w:t>
            </w:r>
          </w:p>
          <w:p w14:paraId="32666D3E" w14:textId="1C3D7F55" w:rsidR="00196395" w:rsidRDefault="00196395" w:rsidP="001B68C7"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{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pick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</w:t>
            </w:r>
            <w:r w:rsidR="001B68C7">
              <w:rPr>
                <w:rFonts w:ascii="Consolas" w:eastAsia="宋体" w:hAnsi="Consolas" w:cs="宋体"/>
                <w:color w:val="FF0080"/>
                <w:sz w:val="21"/>
                <w:szCs w:val="21"/>
              </w:rPr>
              <w:t>true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'dateList'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 xml:space="preserve">: </w:t>
            </w:r>
            <w:r w:rsidR="001B68C7">
              <w:rPr>
                <w:rFonts w:ascii="Consolas" w:eastAsia="宋体" w:hAnsi="Consolas" w:cs="宋体"/>
                <w:color w:val="FF0080"/>
                <w:sz w:val="21"/>
                <w:szCs w:val="21"/>
              </w:rPr>
              <w:t>null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},</w:t>
            </w:r>
          </w:p>
        </w:tc>
      </w:tr>
      <w:tr w:rsidR="00196395" w14:paraId="2E28B105" w14:textId="77777777" w:rsidTr="00350801">
        <w:tc>
          <w:tcPr>
            <w:tcW w:w="924" w:type="pct"/>
          </w:tcPr>
          <w:p w14:paraId="3B299B16" w14:textId="77777777" w:rsidR="00196395" w:rsidRDefault="00196395" w:rsidP="00350801">
            <w:r>
              <w:rPr>
                <w:rFonts w:hint="eastAsia"/>
              </w:rPr>
              <w:lastRenderedPageBreak/>
              <w:t>c</w:t>
            </w:r>
            <w:r>
              <w:t>riteriaDict</w:t>
            </w:r>
          </w:p>
        </w:tc>
        <w:tc>
          <w:tcPr>
            <w:tcW w:w="857" w:type="pct"/>
          </w:tcPr>
          <w:p w14:paraId="462F5D01" w14:textId="77777777" w:rsidR="00196395" w:rsidRPr="00DE77A9" w:rsidRDefault="00196395" w:rsidP="00350801">
            <w:pPr>
              <w:rPr>
                <w:rFonts w:ascii="Consolas" w:eastAsia="宋体" w:hAnsi="Consolas" w:cs="宋体"/>
                <w:color w:val="C5C8C6"/>
                <w:sz w:val="21"/>
                <w:szCs w:val="21"/>
              </w:rPr>
            </w:pPr>
            <w:r w:rsidRPr="009A581A">
              <w:t>Dict(str:list)</w:t>
            </w:r>
          </w:p>
        </w:tc>
        <w:tc>
          <w:tcPr>
            <w:tcW w:w="3219" w:type="pct"/>
          </w:tcPr>
          <w:p w14:paraId="220FCA2E" w14:textId="77777777" w:rsidR="00196395" w:rsidRDefault="00196395" w:rsidP="00350801">
            <w:r w:rsidRPr="00DE77A9">
              <w:t>{</w:t>
            </w:r>
            <w:r w:rsidRPr="009A581A">
              <w:t>‘</w:t>
            </w:r>
            <w:r w:rsidRPr="009A581A">
              <w:rPr>
                <w:rFonts w:hint="eastAsia"/>
              </w:rPr>
              <w:t>选股指标</w:t>
            </w:r>
            <w:r w:rsidRPr="009A581A">
              <w:t>’</w:t>
            </w:r>
            <w:r w:rsidRPr="00DE77A9">
              <w:t>:[</w:t>
            </w:r>
            <w:r w:rsidRPr="009A581A">
              <w:rPr>
                <w:rFonts w:hint="eastAsia"/>
              </w:rPr>
              <w:t>选股时间</w:t>
            </w:r>
            <w:r w:rsidRPr="00DE77A9">
              <w:t>,</w:t>
            </w:r>
            <w:r w:rsidRPr="009A581A">
              <w:rPr>
                <w:rFonts w:hint="eastAsia"/>
              </w:rPr>
              <w:t>上限</w:t>
            </w:r>
            <w:r w:rsidRPr="00DE77A9">
              <w:t>,</w:t>
            </w:r>
            <w:r w:rsidRPr="009A581A">
              <w:rPr>
                <w:rFonts w:hint="eastAsia"/>
              </w:rPr>
              <w:t>下限</w:t>
            </w:r>
            <w:r w:rsidRPr="00DE77A9">
              <w:t>]}</w:t>
            </w:r>
            <w:r w:rsidRPr="009A581A">
              <w:rPr>
                <w:rFonts w:hint="eastAsia"/>
              </w:rPr>
              <w:t>；</w:t>
            </w:r>
          </w:p>
          <w:p w14:paraId="52CBFFE1" w14:textId="77777777" w:rsidR="00196395" w:rsidRPr="009A581A" w:rsidRDefault="00196395" w:rsidP="00350801"/>
          <w:p w14:paraId="77244B47" w14:textId="77777777" w:rsidR="00196395" w:rsidRPr="009A581A" w:rsidRDefault="00196395" w:rsidP="00350801">
            <w:r w:rsidRPr="009A581A">
              <w:rPr>
                <w:rFonts w:hint="eastAsia"/>
              </w:rPr>
              <w:t>选股时间：</w:t>
            </w:r>
            <w:r>
              <w:rPr>
                <w:rFonts w:hint="eastAsia"/>
              </w:rPr>
              <w:t>格式为</w:t>
            </w:r>
            <w:r>
              <w:rPr>
                <w:rFonts w:hint="eastAsia"/>
              </w:rPr>
              <w:t>str</w:t>
            </w:r>
            <w:r>
              <w:t>,</w:t>
            </w:r>
            <w:r w:rsidRPr="009A581A">
              <w:rPr>
                <w:rFonts w:hint="eastAsia"/>
              </w:rPr>
              <w:t>‘最近一期</w:t>
            </w:r>
            <w:r>
              <w:t xml:space="preserve">’ </w:t>
            </w:r>
            <w:r>
              <w:rPr>
                <w:rFonts w:hint="eastAsia"/>
              </w:rPr>
              <w:t>或者</w:t>
            </w:r>
            <w:r w:rsidRPr="009A581A">
              <w:rPr>
                <w:rFonts w:hint="eastAsia"/>
              </w:rPr>
              <w:t>‘最近一年’</w:t>
            </w:r>
            <w:r>
              <w:rPr>
                <w:rFonts w:hint="eastAsia"/>
              </w:rPr>
              <w:t>或者</w:t>
            </w:r>
            <w:r w:rsidRPr="009A581A">
              <w:rPr>
                <w:rFonts w:hint="eastAsia"/>
              </w:rPr>
              <w:t>‘最近三年’</w:t>
            </w:r>
          </w:p>
          <w:p w14:paraId="4668DC40" w14:textId="258E4A8A" w:rsidR="00196395" w:rsidRDefault="00196395" w:rsidP="00350801">
            <w:r>
              <w:rPr>
                <w:rFonts w:hint="eastAsia"/>
              </w:rPr>
              <w:t>上限下限：格式为</w:t>
            </w:r>
            <w:r>
              <w:rPr>
                <w:rFonts w:hint="eastAsia"/>
              </w:rPr>
              <w:t>float</w:t>
            </w:r>
            <w:r>
              <w:rPr>
                <w:rFonts w:hint="eastAsia"/>
              </w:rPr>
              <w:t>或者</w:t>
            </w:r>
            <w:r w:rsidR="003801FC">
              <w:t>null</w:t>
            </w:r>
            <w:r>
              <w:t>,</w:t>
            </w:r>
          </w:p>
          <w:p w14:paraId="3FD66E06" w14:textId="77777777" w:rsidR="00196395" w:rsidRDefault="00196395" w:rsidP="00350801"/>
          <w:p w14:paraId="2047AFCD" w14:textId="77777777" w:rsidR="00196395" w:rsidRDefault="00196395" w:rsidP="00350801">
            <w:r>
              <w:rPr>
                <w:rFonts w:hint="eastAsia"/>
              </w:rPr>
              <w:t>选股指标可以为多个</w:t>
            </w:r>
          </w:p>
          <w:p w14:paraId="79301A38" w14:textId="77777777" w:rsidR="00196395" w:rsidRDefault="00196395" w:rsidP="00350801">
            <w:r>
              <w:rPr>
                <w:rFonts w:hint="eastAsia"/>
              </w:rPr>
              <w:t>比如</w:t>
            </w:r>
          </w:p>
          <w:p w14:paraId="456AD2E0" w14:textId="77777777" w:rsidR="00196395" w:rsidRDefault="00196395" w:rsidP="00350801"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{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'DeductNetProfitYoY'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:[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最近一年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>
              <w:rPr>
                <w:rFonts w:ascii="Consolas" w:eastAsia="宋体" w:hAnsi="Consolas" w:cs="宋体"/>
                <w:color w:val="FF0080"/>
                <w:sz w:val="21"/>
                <w:szCs w:val="21"/>
              </w:rPr>
              <w:t xml:space="preserve"> None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 w:rsidRPr="00DE77A9">
              <w:rPr>
                <w:rFonts w:ascii="Consolas" w:eastAsia="宋体" w:hAnsi="Consolas" w:cs="宋体"/>
                <w:color w:val="676867"/>
                <w:sz w:val="21"/>
                <w:szCs w:val="21"/>
              </w:rPr>
              <w:t>-</w:t>
            </w:r>
            <w:r w:rsidRPr="00DE77A9">
              <w:rPr>
                <w:rFonts w:ascii="Consolas" w:eastAsia="宋体" w:hAnsi="Consolas" w:cs="宋体"/>
                <w:color w:val="6089B4"/>
                <w:sz w:val="21"/>
                <w:szCs w:val="21"/>
              </w:rPr>
              <w:t>100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]</w:t>
            </w:r>
            <w:r>
              <w:rPr>
                <w:rFonts w:ascii="Consolas" w:eastAsia="宋体" w:hAnsi="Consolas" w:cs="宋体" w:hint="eastAsia"/>
                <w:color w:val="C5C8C6"/>
                <w:sz w:val="21"/>
                <w:szCs w:val="21"/>
              </w:rPr>
              <w:t>，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6F1943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OperatingRevenueYoY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:[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最近一</w:t>
            </w:r>
            <w:r>
              <w:rPr>
                <w:rFonts w:ascii="Consolas" w:eastAsia="宋体" w:hAnsi="Consolas" w:cs="宋体" w:hint="eastAsia"/>
                <w:color w:val="9AA83A"/>
                <w:sz w:val="21"/>
                <w:szCs w:val="21"/>
              </w:rPr>
              <w:t>期</w:t>
            </w:r>
            <w:r w:rsidRPr="00DE77A9">
              <w:rPr>
                <w:rFonts w:ascii="Consolas" w:eastAsia="宋体" w:hAnsi="Consolas" w:cs="宋体"/>
                <w:color w:val="9AA83A"/>
                <w:sz w:val="21"/>
                <w:szCs w:val="21"/>
              </w:rPr>
              <w:t>'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,</w:t>
            </w:r>
            <w:r w:rsidRPr="009A581A">
              <w:rPr>
                <w:rFonts w:ascii="Consolas" w:eastAsia="宋体" w:hAnsi="Consolas" w:cs="宋体"/>
                <w:color w:val="6089B4"/>
                <w:sz w:val="21"/>
                <w:szCs w:val="21"/>
              </w:rPr>
              <w:t>50</w:t>
            </w:r>
            <w:r w:rsidRPr="00DE77A9">
              <w:rPr>
                <w:rFonts w:ascii="Consolas" w:eastAsia="宋体" w:hAnsi="Consolas" w:cs="宋体"/>
                <w:color w:val="6089B4"/>
                <w:sz w:val="21"/>
                <w:szCs w:val="21"/>
              </w:rPr>
              <w:t>,</w:t>
            </w:r>
            <w:r w:rsidRPr="009A581A">
              <w:rPr>
                <w:rFonts w:ascii="Consolas" w:eastAsia="宋体" w:hAnsi="Consolas" w:cs="宋体"/>
                <w:color w:val="6089B4"/>
                <w:sz w:val="21"/>
                <w:szCs w:val="21"/>
              </w:rPr>
              <w:t>20</w:t>
            </w:r>
            <w:r w:rsidRPr="00DE77A9">
              <w:rPr>
                <w:rFonts w:ascii="Consolas" w:eastAsia="宋体" w:hAnsi="Consolas" w:cs="宋体"/>
                <w:color w:val="C5C8C6"/>
                <w:sz w:val="21"/>
                <w:szCs w:val="21"/>
              </w:rPr>
              <w:t>]},</w:t>
            </w:r>
          </w:p>
        </w:tc>
      </w:tr>
      <w:tr w:rsidR="00196395" w14:paraId="3245303A" w14:textId="77777777" w:rsidTr="00350801">
        <w:tc>
          <w:tcPr>
            <w:tcW w:w="924" w:type="pct"/>
          </w:tcPr>
          <w:p w14:paraId="6A1BD7E4" w14:textId="77777777" w:rsidR="00196395" w:rsidRDefault="00196395" w:rsidP="00350801">
            <w:r>
              <w:rPr>
                <w:rFonts w:hint="eastAsia"/>
              </w:rPr>
              <w:t>p</w:t>
            </w:r>
            <w:r>
              <w:t>ortforlio</w:t>
            </w:r>
          </w:p>
        </w:tc>
        <w:tc>
          <w:tcPr>
            <w:tcW w:w="857" w:type="pct"/>
          </w:tcPr>
          <w:p w14:paraId="4936462E" w14:textId="77777777" w:rsidR="00196395" w:rsidRDefault="00196395" w:rsidP="00350801">
            <w:r>
              <w:t xml:space="preserve">List </w:t>
            </w:r>
            <w:r>
              <w:rPr>
                <w:rFonts w:hint="eastAsia"/>
              </w:rPr>
              <w:t>或者</w:t>
            </w:r>
            <w:r>
              <w:t>Str</w:t>
            </w:r>
          </w:p>
        </w:tc>
        <w:tc>
          <w:tcPr>
            <w:tcW w:w="3219" w:type="pct"/>
          </w:tcPr>
          <w:p w14:paraId="422F3252" w14:textId="77777777" w:rsidR="00196395" w:rsidRDefault="00196395" w:rsidP="00350801">
            <w:r>
              <w:rPr>
                <w:rFonts w:hint="eastAsia"/>
              </w:rPr>
              <w:t>List</w:t>
            </w:r>
            <w:r>
              <w:t xml:space="preserve"> :</w:t>
            </w:r>
          </w:p>
          <w:p w14:paraId="27AA44F0" w14:textId="77777777" w:rsidR="00196395" w:rsidRDefault="00196395" w:rsidP="00350801">
            <w:r>
              <w:rPr>
                <w:rFonts w:hint="eastAsia"/>
              </w:rPr>
              <w:t>股票列表，比如</w:t>
            </w:r>
            <w:r>
              <w:rPr>
                <w:rFonts w:hint="eastAsia"/>
              </w:rPr>
              <w:t>[</w:t>
            </w:r>
            <w:r>
              <w:t>‘600000’,’300695’,’000002’]</w:t>
            </w:r>
            <w:r>
              <w:rPr>
                <w:rFonts w:hint="eastAsia"/>
              </w:rPr>
              <w:t>或者单只股票</w:t>
            </w:r>
            <w:r>
              <w:rPr>
                <w:rFonts w:hint="eastAsia"/>
              </w:rPr>
              <w:t>[</w:t>
            </w:r>
            <w:r>
              <w:t>‘600000’]</w:t>
            </w:r>
          </w:p>
          <w:p w14:paraId="4A237A29" w14:textId="77777777" w:rsidR="00196395" w:rsidRDefault="00196395" w:rsidP="00350801">
            <w:r>
              <w:t>Str:</w:t>
            </w:r>
          </w:p>
          <w:p w14:paraId="4E1261F7" w14:textId="77777777" w:rsidR="00196395" w:rsidRDefault="00196395" w:rsidP="00350801">
            <w:r>
              <w:t>‘all’</w:t>
            </w:r>
            <w:r>
              <w:rPr>
                <w:rFonts w:hint="eastAsia"/>
              </w:rPr>
              <w:t>或者</w:t>
            </w:r>
            <w:r>
              <w:t xml:space="preserve">‘HS300’ </w:t>
            </w:r>
            <w:r>
              <w:rPr>
                <w:rFonts w:hint="eastAsia"/>
              </w:rPr>
              <w:t>或者</w:t>
            </w:r>
            <w:r>
              <w:rPr>
                <w:rFonts w:hint="eastAsia"/>
              </w:rPr>
              <w:t xml:space="preserve"> </w:t>
            </w:r>
            <w:r>
              <w:t>‘SZ50’</w:t>
            </w:r>
            <w:r>
              <w:rPr>
                <w:rFonts w:hint="eastAsia"/>
              </w:rPr>
              <w:t>或者</w:t>
            </w:r>
            <w:r>
              <w:t>’ZZ500’</w:t>
            </w:r>
          </w:p>
        </w:tc>
      </w:tr>
      <w:tr w:rsidR="00196395" w14:paraId="3F42DF9C" w14:textId="77777777" w:rsidTr="00350801">
        <w:tc>
          <w:tcPr>
            <w:tcW w:w="924" w:type="pct"/>
          </w:tcPr>
          <w:p w14:paraId="2357DF56" w14:textId="77777777" w:rsidR="00196395" w:rsidRDefault="00196395" w:rsidP="00350801">
            <w:r>
              <w:t>b</w:t>
            </w:r>
            <w:r>
              <w:rPr>
                <w:rFonts w:hint="eastAsia"/>
              </w:rPr>
              <w:t>enchmark</w:t>
            </w:r>
          </w:p>
        </w:tc>
        <w:tc>
          <w:tcPr>
            <w:tcW w:w="857" w:type="pct"/>
          </w:tcPr>
          <w:p w14:paraId="7D1FBDE8" w14:textId="77777777" w:rsidR="00196395" w:rsidRDefault="00196395" w:rsidP="00350801">
            <w:r>
              <w:t>S</w:t>
            </w:r>
            <w:r>
              <w:rPr>
                <w:rFonts w:hint="eastAsia"/>
              </w:rPr>
              <w:t>tr</w:t>
            </w:r>
          </w:p>
        </w:tc>
        <w:tc>
          <w:tcPr>
            <w:tcW w:w="3219" w:type="pct"/>
          </w:tcPr>
          <w:p w14:paraId="45C55B0D" w14:textId="77777777" w:rsidR="00196395" w:rsidRDefault="00196395" w:rsidP="00350801">
            <w:r>
              <w:t xml:space="preserve">‘HS300’ </w:t>
            </w:r>
            <w:r>
              <w:rPr>
                <w:rFonts w:hint="eastAsia"/>
              </w:rPr>
              <w:t>或者</w:t>
            </w:r>
            <w:r>
              <w:rPr>
                <w:rFonts w:hint="eastAsia"/>
              </w:rPr>
              <w:t xml:space="preserve"> </w:t>
            </w:r>
            <w:r>
              <w:t>‘SZ50’</w:t>
            </w:r>
            <w:r>
              <w:rPr>
                <w:rFonts w:hint="eastAsia"/>
              </w:rPr>
              <w:t>或者</w:t>
            </w:r>
            <w:r>
              <w:t>’ZZ500’</w:t>
            </w:r>
          </w:p>
        </w:tc>
      </w:tr>
      <w:tr w:rsidR="00196395" w14:paraId="4C2DED30" w14:textId="77777777" w:rsidTr="00350801">
        <w:tc>
          <w:tcPr>
            <w:tcW w:w="924" w:type="pct"/>
          </w:tcPr>
          <w:p w14:paraId="03892E01" w14:textId="77777777" w:rsidR="00196395" w:rsidRDefault="00196395" w:rsidP="00350801">
            <w:r>
              <w:rPr>
                <w:rFonts w:hint="eastAsia"/>
              </w:rPr>
              <w:t>m</w:t>
            </w:r>
            <w:r>
              <w:t>oney</w:t>
            </w:r>
          </w:p>
        </w:tc>
        <w:tc>
          <w:tcPr>
            <w:tcW w:w="857" w:type="pct"/>
          </w:tcPr>
          <w:p w14:paraId="40B69708" w14:textId="77777777" w:rsidR="00196395" w:rsidRDefault="00196395" w:rsidP="00350801">
            <w:r>
              <w:t>Num</w:t>
            </w:r>
          </w:p>
        </w:tc>
        <w:tc>
          <w:tcPr>
            <w:tcW w:w="3219" w:type="pct"/>
          </w:tcPr>
          <w:p w14:paraId="37CCF05D" w14:textId="77777777" w:rsidR="00196395" w:rsidRDefault="00196395" w:rsidP="00350801">
            <w:r>
              <w:rPr>
                <w:rFonts w:hint="eastAsia"/>
              </w:rPr>
              <w:t>初始资金</w:t>
            </w:r>
          </w:p>
        </w:tc>
      </w:tr>
      <w:tr w:rsidR="00196395" w14:paraId="0900D339" w14:textId="77777777" w:rsidTr="00350801">
        <w:tc>
          <w:tcPr>
            <w:tcW w:w="924" w:type="pct"/>
          </w:tcPr>
          <w:p w14:paraId="18F11645" w14:textId="77777777" w:rsidR="00196395" w:rsidRDefault="00196395" w:rsidP="00350801">
            <w:r>
              <w:rPr>
                <w:rFonts w:hint="eastAsia"/>
              </w:rPr>
              <w:t>s</w:t>
            </w:r>
            <w:r>
              <w:t>tartDate</w:t>
            </w:r>
          </w:p>
        </w:tc>
        <w:tc>
          <w:tcPr>
            <w:tcW w:w="857" w:type="pct"/>
          </w:tcPr>
          <w:p w14:paraId="73F001A5" w14:textId="77777777" w:rsidR="00196395" w:rsidRDefault="00196395" w:rsidP="00350801">
            <w:r>
              <w:t>Str</w:t>
            </w:r>
          </w:p>
        </w:tc>
        <w:tc>
          <w:tcPr>
            <w:tcW w:w="3219" w:type="pct"/>
          </w:tcPr>
          <w:p w14:paraId="597C1A11" w14:textId="77777777" w:rsidR="00196395" w:rsidRDefault="00196395" w:rsidP="00350801">
            <w:r>
              <w:rPr>
                <w:rFonts w:hint="eastAsia"/>
              </w:rPr>
              <w:t>开始回测日期</w:t>
            </w:r>
            <w:r>
              <w:rPr>
                <w:rFonts w:hint="eastAsia"/>
              </w:rPr>
              <w:t xml:space="preserve"> </w:t>
            </w:r>
          </w:p>
        </w:tc>
      </w:tr>
      <w:tr w:rsidR="00196395" w14:paraId="0B3B4E39" w14:textId="77777777" w:rsidTr="00350801">
        <w:tc>
          <w:tcPr>
            <w:tcW w:w="924" w:type="pct"/>
          </w:tcPr>
          <w:p w14:paraId="7FB3EB66" w14:textId="77777777" w:rsidR="00196395" w:rsidRDefault="00196395" w:rsidP="00350801">
            <w:r>
              <w:rPr>
                <w:rFonts w:hint="eastAsia"/>
              </w:rPr>
              <w:t>e</w:t>
            </w:r>
            <w:r>
              <w:t>ndDate</w:t>
            </w:r>
          </w:p>
        </w:tc>
        <w:tc>
          <w:tcPr>
            <w:tcW w:w="857" w:type="pct"/>
          </w:tcPr>
          <w:p w14:paraId="345AA303" w14:textId="77777777" w:rsidR="00196395" w:rsidRDefault="00196395" w:rsidP="00350801">
            <w:r>
              <w:rPr>
                <w:rFonts w:hint="eastAsia"/>
              </w:rPr>
              <w:t>s</w:t>
            </w:r>
            <w:r>
              <w:t>tr</w:t>
            </w:r>
          </w:p>
        </w:tc>
        <w:tc>
          <w:tcPr>
            <w:tcW w:w="3219" w:type="pct"/>
          </w:tcPr>
          <w:p w14:paraId="142C86C7" w14:textId="77777777" w:rsidR="00196395" w:rsidRDefault="00196395" w:rsidP="00350801">
            <w:r>
              <w:rPr>
                <w:rFonts w:hint="eastAsia"/>
              </w:rPr>
              <w:t>结束回测日期</w:t>
            </w:r>
          </w:p>
        </w:tc>
      </w:tr>
      <w:tr w:rsidR="00196395" w14:paraId="23A4A424" w14:textId="77777777" w:rsidTr="00350801">
        <w:tc>
          <w:tcPr>
            <w:tcW w:w="924" w:type="pct"/>
          </w:tcPr>
          <w:p w14:paraId="7D349095" w14:textId="77777777" w:rsidR="00196395" w:rsidRDefault="00196395" w:rsidP="00350801">
            <w:r>
              <w:rPr>
                <w:rFonts w:hint="eastAsia"/>
              </w:rPr>
              <w:t>t</w:t>
            </w:r>
            <w:r>
              <w:t>urnover</w:t>
            </w:r>
          </w:p>
        </w:tc>
        <w:tc>
          <w:tcPr>
            <w:tcW w:w="857" w:type="pct"/>
          </w:tcPr>
          <w:p w14:paraId="649BA6F4" w14:textId="77777777" w:rsidR="00196395" w:rsidRDefault="00196395" w:rsidP="00350801">
            <w:r>
              <w:t xml:space="preserve">Int </w:t>
            </w:r>
            <w:r>
              <w:rPr>
                <w:rFonts w:hint="eastAsia"/>
              </w:rPr>
              <w:t>或者</w:t>
            </w:r>
            <w:r>
              <w:rPr>
                <w:rFonts w:hint="eastAsia"/>
              </w:rPr>
              <w:t xml:space="preserve"> F</w:t>
            </w:r>
            <w:r>
              <w:t xml:space="preserve">alse </w:t>
            </w:r>
          </w:p>
        </w:tc>
        <w:tc>
          <w:tcPr>
            <w:tcW w:w="3219" w:type="pct"/>
          </w:tcPr>
          <w:p w14:paraId="4260BE2D" w14:textId="77777777" w:rsidR="00196395" w:rsidRDefault="00196395" w:rsidP="00350801">
            <w:r>
              <w:rPr>
                <w:rFonts w:hint="eastAsia"/>
              </w:rPr>
              <w:t>I</w:t>
            </w:r>
            <w:r>
              <w:t>nt</w:t>
            </w:r>
            <w:r>
              <w:rPr>
                <w:rFonts w:hint="eastAsia"/>
              </w:rPr>
              <w:t>：换仓频率</w:t>
            </w:r>
          </w:p>
          <w:p w14:paraId="146C8E88" w14:textId="77777777" w:rsidR="00196395" w:rsidRDefault="00196395" w:rsidP="00350801">
            <w:r>
              <w:t>f</w:t>
            </w:r>
            <w:r>
              <w:rPr>
                <w:rFonts w:hint="eastAsia"/>
              </w:rPr>
              <w:t>alse</w:t>
            </w:r>
            <w:r>
              <w:rPr>
                <w:rFonts w:hint="eastAsia"/>
              </w:rPr>
              <w:t>：不用换仓，根据条件买卖，满足调价买入，不满足则卖出</w:t>
            </w:r>
          </w:p>
        </w:tc>
      </w:tr>
      <w:tr w:rsidR="00196395" w:rsidRPr="00C51B6D" w14:paraId="233BE7DE" w14:textId="77777777" w:rsidTr="00350801">
        <w:tc>
          <w:tcPr>
            <w:tcW w:w="924" w:type="pct"/>
          </w:tcPr>
          <w:p w14:paraId="7E39BD69" w14:textId="77777777" w:rsidR="00196395" w:rsidRDefault="00196395" w:rsidP="00350801">
            <w:r>
              <w:rPr>
                <w:rFonts w:hint="eastAsia"/>
              </w:rPr>
              <w:t>t</w:t>
            </w:r>
            <w:r>
              <w:t>radingHabit</w:t>
            </w:r>
          </w:p>
        </w:tc>
        <w:tc>
          <w:tcPr>
            <w:tcW w:w="857" w:type="pct"/>
          </w:tcPr>
          <w:p w14:paraId="0824582A" w14:textId="77777777" w:rsidR="00196395" w:rsidRDefault="00196395" w:rsidP="00350801">
            <w:r>
              <w:rPr>
                <w:rFonts w:hint="eastAsia"/>
              </w:rPr>
              <w:t>s</w:t>
            </w:r>
            <w:r>
              <w:t>tr</w:t>
            </w:r>
          </w:p>
        </w:tc>
        <w:tc>
          <w:tcPr>
            <w:tcW w:w="3219" w:type="pct"/>
          </w:tcPr>
          <w:p w14:paraId="7556EFD6" w14:textId="77777777" w:rsidR="00196395" w:rsidRDefault="00196395" w:rsidP="00350801">
            <w:r>
              <w:rPr>
                <w:rFonts w:hint="eastAsia"/>
              </w:rPr>
              <w:t>开盘买入或者收盘买入</w:t>
            </w:r>
            <w:r>
              <w:rPr>
                <w:rFonts w:hint="eastAsia"/>
              </w:rPr>
              <w:t>,</w:t>
            </w:r>
            <w:r>
              <w:t>’OpenPrice’</w:t>
            </w:r>
            <w:r>
              <w:rPr>
                <w:rFonts w:hint="eastAsia"/>
              </w:rPr>
              <w:t>或者</w:t>
            </w:r>
            <w:r>
              <w:t>’ClosePrice’</w:t>
            </w:r>
          </w:p>
        </w:tc>
      </w:tr>
      <w:tr w:rsidR="00472D40" w:rsidRPr="00C51B6D" w14:paraId="329A3F7D" w14:textId="77777777" w:rsidTr="00350801">
        <w:tc>
          <w:tcPr>
            <w:tcW w:w="924" w:type="pct"/>
          </w:tcPr>
          <w:p w14:paraId="03B72FED" w14:textId="64CCEA01" w:rsidR="00472D40" w:rsidRDefault="00472D40" w:rsidP="00350801">
            <w:r>
              <w:t>S</w:t>
            </w:r>
            <w:r>
              <w:rPr>
                <w:rFonts w:hint="eastAsia"/>
              </w:rPr>
              <w:t>tatus</w:t>
            </w:r>
          </w:p>
        </w:tc>
        <w:tc>
          <w:tcPr>
            <w:tcW w:w="857" w:type="pct"/>
          </w:tcPr>
          <w:p w14:paraId="25B65C42" w14:textId="243A14C9" w:rsidR="00472D40" w:rsidRDefault="00472D40" w:rsidP="00350801">
            <w:r>
              <w:t>int</w:t>
            </w:r>
          </w:p>
        </w:tc>
        <w:tc>
          <w:tcPr>
            <w:tcW w:w="3219" w:type="pct"/>
          </w:tcPr>
          <w:p w14:paraId="5FFE1C8D" w14:textId="01569BF8" w:rsidR="00472D40" w:rsidRDefault="00472D40" w:rsidP="00350801">
            <w:r>
              <w:t xml:space="preserve">0: </w:t>
            </w:r>
            <w:r>
              <w:t>没运行</w:t>
            </w:r>
            <w:r>
              <w:t xml:space="preserve"> 1</w:t>
            </w:r>
            <w:r>
              <w:t>：运行中</w:t>
            </w:r>
            <w:r>
              <w:rPr>
                <w:rFonts w:hint="eastAsia"/>
              </w:rPr>
              <w:t xml:space="preserve"> 2</w:t>
            </w:r>
            <w:r>
              <w:rPr>
                <w:rFonts w:hint="eastAsia"/>
              </w:rPr>
              <w:t>：运行完毕</w:t>
            </w:r>
          </w:p>
        </w:tc>
      </w:tr>
    </w:tbl>
    <w:p w14:paraId="14F7F85F" w14:textId="704A09DC" w:rsidR="00196395" w:rsidRDefault="00C86F56" w:rsidP="00C86F56">
      <w:pPr>
        <w:tabs>
          <w:tab w:val="left" w:pos="5190"/>
        </w:tabs>
      </w:pPr>
      <w:r>
        <w:tab/>
      </w:r>
    </w:p>
    <w:p w14:paraId="32172A20" w14:textId="300ED741" w:rsidR="00BA78BA" w:rsidRPr="00BA78BA" w:rsidRDefault="00BA78BA" w:rsidP="00196395">
      <w:pPr>
        <w:rPr>
          <w:b/>
        </w:rPr>
      </w:pPr>
      <w:r w:rsidRPr="00BA78BA">
        <w:rPr>
          <w:b/>
        </w:rPr>
        <w:t>返回</w:t>
      </w:r>
      <w:r>
        <w:rPr>
          <w:b/>
        </w:rPr>
        <w:t>：</w:t>
      </w:r>
    </w:p>
    <w:p w14:paraId="587148CF" w14:textId="64570D05" w:rsidR="00BA78BA" w:rsidRDefault="00BA78BA" w:rsidP="00196395">
      <w:r>
        <w:t>接收的</w:t>
      </w:r>
      <w:r>
        <w:t>Json</w:t>
      </w:r>
    </w:p>
    <w:p w14:paraId="7A9B739F" w14:textId="7BBD811B" w:rsidR="00BA78BA" w:rsidRDefault="00BA78BA" w:rsidP="00196395">
      <w:pPr>
        <w:rPr>
          <w:b/>
        </w:rPr>
      </w:pPr>
      <w:r w:rsidRPr="00BA78BA">
        <w:rPr>
          <w:b/>
        </w:rPr>
        <w:t>示例：</w:t>
      </w:r>
    </w:p>
    <w:p w14:paraId="4464A890" w14:textId="0CE2E670" w:rsidR="00BA78BA" w:rsidRDefault="00A0414F" w:rsidP="00A0414F">
      <w:r w:rsidRPr="00A0414F">
        <w:t>r = requests.post('http://office.caisiapp.com:8488/p',json = js</w:t>
      </w:r>
      <w:r w:rsidR="000322CC">
        <w:t>on.dumps(inputJson</w:t>
      </w:r>
      <w:r>
        <w:t>,ensure_ascii=False))</w:t>
      </w:r>
    </w:p>
    <w:p w14:paraId="5E5EF6D8" w14:textId="311CDBD4" w:rsidR="00A0414F" w:rsidRDefault="00A0414F" w:rsidP="00A0414F">
      <w:r>
        <w:t>返回</w:t>
      </w:r>
      <w:r w:rsidR="00767748">
        <w:t>结果</w:t>
      </w:r>
      <w:r>
        <w:t>：</w:t>
      </w:r>
    </w:p>
    <w:p w14:paraId="3557EA1A" w14:textId="513746E5" w:rsidR="00A0414F" w:rsidRDefault="000322CC" w:rsidP="00A0414F">
      <w:r>
        <w:t>inputJson</w:t>
      </w:r>
      <w:r w:rsidR="00767748">
        <w:t>；同时后台接受到策略开始运行策略，</w:t>
      </w:r>
    </w:p>
    <w:p w14:paraId="38862DB5" w14:textId="072BC3F7" w:rsidR="00A1176C" w:rsidRPr="00BA78BA" w:rsidRDefault="00A1176C" w:rsidP="00135510">
      <w:pPr>
        <w:pStyle w:val="2"/>
        <w:tabs>
          <w:tab w:val="left" w:pos="6690"/>
        </w:tabs>
      </w:pPr>
      <w:r>
        <w:lastRenderedPageBreak/>
        <w:t>接口</w:t>
      </w:r>
      <w:r>
        <w:t>2</w:t>
      </w:r>
      <w:r w:rsidR="00472D40">
        <w:t xml:space="preserve"> </w:t>
      </w:r>
      <w:r w:rsidR="00472D40">
        <w:t>请求策略运行数据</w:t>
      </w:r>
      <w:r w:rsidR="009C529A">
        <w:t>，</w:t>
      </w:r>
      <w:r w:rsidR="009C529A">
        <w:t>Get</w:t>
      </w:r>
      <w:r w:rsidR="009C529A">
        <w:t>方法</w:t>
      </w:r>
      <w:bookmarkStart w:id="0" w:name="_GoBack"/>
      <w:bookmarkEnd w:id="0"/>
    </w:p>
    <w:p w14:paraId="2C8FCED9" w14:textId="635B57E2" w:rsidR="00196395" w:rsidRPr="00837796" w:rsidRDefault="00196395" w:rsidP="00196395">
      <w:pPr>
        <w:rPr>
          <w:b/>
        </w:rPr>
      </w:pPr>
      <w:r w:rsidRPr="00837796">
        <w:rPr>
          <w:rFonts w:hint="eastAsia"/>
          <w:b/>
        </w:rPr>
        <w:t>请求的字段：</w:t>
      </w:r>
    </w:p>
    <w:p w14:paraId="23FF247D" w14:textId="4035AEDD" w:rsidR="00196395" w:rsidRDefault="00196395" w:rsidP="00196395">
      <w:r>
        <w:t>{</w:t>
      </w:r>
    </w:p>
    <w:p w14:paraId="0E279818" w14:textId="0AD6009B" w:rsidR="00196395" w:rsidRDefault="00196395" w:rsidP="00196395">
      <w:r>
        <w:rPr>
          <w:rFonts w:hint="eastAsia"/>
        </w:rPr>
        <w:t xml:space="preserve">    "strategy_id": 45534,  //</w:t>
      </w:r>
      <w:r>
        <w:rPr>
          <w:rFonts w:hint="eastAsia"/>
        </w:rPr>
        <w:t>必须</w:t>
      </w:r>
      <w:r w:rsidR="003D2508">
        <w:rPr>
          <w:rFonts w:hint="eastAsia"/>
        </w:rPr>
        <w:t xml:space="preserve"> int</w:t>
      </w:r>
    </w:p>
    <w:p w14:paraId="20028B8A" w14:textId="1C28E9DB" w:rsidR="00196395" w:rsidRDefault="00196395" w:rsidP="00196395">
      <w:r>
        <w:rPr>
          <w:rFonts w:hint="eastAsia"/>
        </w:rPr>
        <w:t xml:space="preserve">    "start":0,   //</w:t>
      </w:r>
      <w:r>
        <w:rPr>
          <w:rFonts w:hint="eastAsia"/>
        </w:rPr>
        <w:t>必须，表示请求从第几个周期开始的数据</w:t>
      </w:r>
      <w:r w:rsidR="009C79D2">
        <w:rPr>
          <w:rFonts w:hint="eastAsia"/>
        </w:rPr>
        <w:t xml:space="preserve"> int</w:t>
      </w:r>
    </w:p>
    <w:p w14:paraId="25A9CB6B" w14:textId="77777777" w:rsidR="00196395" w:rsidRDefault="00196395" w:rsidP="00196395">
      <w:r>
        <w:t>}</w:t>
      </w:r>
    </w:p>
    <w:p w14:paraId="7DED9472" w14:textId="77777777" w:rsidR="00196395" w:rsidRDefault="00196395" w:rsidP="00196395"/>
    <w:p w14:paraId="1E64CBAF" w14:textId="77777777" w:rsidR="00196395" w:rsidRPr="00837796" w:rsidRDefault="00196395" w:rsidP="00196395">
      <w:pPr>
        <w:rPr>
          <w:b/>
        </w:rPr>
      </w:pPr>
      <w:r w:rsidRPr="00837796">
        <w:rPr>
          <w:rFonts w:hint="eastAsia"/>
          <w:b/>
        </w:rPr>
        <w:t>返回的字段：</w:t>
      </w:r>
    </w:p>
    <w:p w14:paraId="1BE6AC34" w14:textId="77777777" w:rsidR="00196395" w:rsidRDefault="00196395" w:rsidP="00196395">
      <w:r>
        <w:t>{</w:t>
      </w:r>
    </w:p>
    <w:p w14:paraId="7B690022" w14:textId="715CA6BF" w:rsidR="00196395" w:rsidRDefault="00196395" w:rsidP="00196395">
      <w:r>
        <w:t xml:space="preserve">    "strategy_id":'544234',</w:t>
      </w:r>
      <w:r w:rsidR="000F13D2">
        <w:t xml:space="preserve">     // </w:t>
      </w:r>
      <w:r w:rsidR="000F13D2">
        <w:t>不同的传入</w:t>
      </w:r>
      <w:r w:rsidR="000F13D2">
        <w:t>Json</w:t>
      </w:r>
      <w:r w:rsidR="000F13D2">
        <w:t>会产生特定的</w:t>
      </w:r>
      <w:r w:rsidR="00483CE4">
        <w:rPr>
          <w:rFonts w:hint="eastAsia"/>
        </w:rPr>
        <w:t>strategy_</w:t>
      </w:r>
      <w:r w:rsidR="00483CE4">
        <w:t>id</w:t>
      </w:r>
    </w:p>
    <w:p w14:paraId="06370FDE" w14:textId="77777777" w:rsidR="00196395" w:rsidRDefault="00196395" w:rsidP="00196395">
      <w:r>
        <w:rPr>
          <w:rFonts w:hint="eastAsia"/>
        </w:rPr>
        <w:t xml:space="preserve">    "status":0</w:t>
      </w:r>
      <w:r>
        <w:rPr>
          <w:rFonts w:hint="eastAsia"/>
        </w:rPr>
        <w:t>，</w:t>
      </w:r>
      <w:r>
        <w:rPr>
          <w:rFonts w:hint="eastAsia"/>
        </w:rPr>
        <w:t xml:space="preserve">    //0</w:t>
      </w:r>
      <w:r>
        <w:rPr>
          <w:rFonts w:hint="eastAsia"/>
        </w:rPr>
        <w:t>表示数据未生成，</w:t>
      </w:r>
      <w:r>
        <w:rPr>
          <w:rFonts w:hint="eastAsia"/>
        </w:rPr>
        <w:t>1</w:t>
      </w:r>
      <w:r>
        <w:rPr>
          <w:rFonts w:hint="eastAsia"/>
        </w:rPr>
        <w:t>表示数据生成中，</w:t>
      </w:r>
      <w:r>
        <w:rPr>
          <w:rFonts w:hint="eastAsia"/>
        </w:rPr>
        <w:t>2</w:t>
      </w:r>
      <w:r>
        <w:rPr>
          <w:rFonts w:hint="eastAsia"/>
        </w:rPr>
        <w:t>表示数据已经生成完毕</w:t>
      </w:r>
    </w:p>
    <w:p w14:paraId="09686057" w14:textId="77777777" w:rsidR="00196395" w:rsidRDefault="00196395" w:rsidP="00196395">
      <w:r>
        <w:rPr>
          <w:rFonts w:hint="eastAsia"/>
        </w:rPr>
        <w:t xml:space="preserve">    "length":10332, //</w:t>
      </w:r>
      <w:r>
        <w:rPr>
          <w:rFonts w:hint="eastAsia"/>
        </w:rPr>
        <w:t>本策略的总周期数，用于画出</w:t>
      </w:r>
      <w:r>
        <w:rPr>
          <w:rFonts w:hint="eastAsia"/>
        </w:rPr>
        <w:t>x</w:t>
      </w:r>
      <w:r>
        <w:rPr>
          <w:rFonts w:hint="eastAsia"/>
        </w:rPr>
        <w:t>轴长度</w:t>
      </w:r>
    </w:p>
    <w:p w14:paraId="04448EEC" w14:textId="2FAF4E51" w:rsidR="00196395" w:rsidRDefault="00196395" w:rsidP="00196395">
      <w:r>
        <w:rPr>
          <w:rFonts w:hint="eastAsia"/>
        </w:rPr>
        <w:t xml:space="preserve">    "start": "0",   //</w:t>
      </w:r>
      <w:r>
        <w:rPr>
          <w:rFonts w:hint="eastAsia"/>
        </w:rPr>
        <w:t>数据开始标记</w:t>
      </w:r>
    </w:p>
    <w:p w14:paraId="552BB8BE" w14:textId="77777777" w:rsidR="00196395" w:rsidRDefault="00196395" w:rsidP="00196395">
      <w:r>
        <w:rPr>
          <w:rFonts w:hint="eastAsia"/>
        </w:rPr>
        <w:t xml:space="preserve">    "end": "50",    //</w:t>
      </w:r>
      <w:r>
        <w:rPr>
          <w:rFonts w:hint="eastAsia"/>
        </w:rPr>
        <w:t>数据结束标记</w:t>
      </w:r>
    </w:p>
    <w:p w14:paraId="095B3608" w14:textId="77777777" w:rsidR="00196395" w:rsidRDefault="00196395" w:rsidP="00196395">
      <w:r>
        <w:rPr>
          <w:rFonts w:hint="eastAsia"/>
        </w:rPr>
        <w:t xml:space="preserve">    "data":[        //</w:t>
      </w:r>
      <w:r>
        <w:rPr>
          <w:rFonts w:hint="eastAsia"/>
        </w:rPr>
        <w:t>根据请求的起始和结束下表，返回区间的数据</w:t>
      </w:r>
    </w:p>
    <w:p w14:paraId="0B347EB1" w14:textId="77777777" w:rsidR="00196395" w:rsidRDefault="00196395" w:rsidP="00196395">
      <w:r>
        <w:t xml:space="preserve">        {</w:t>
      </w:r>
    </w:p>
    <w:p w14:paraId="77ECFF19" w14:textId="296EEF24" w:rsidR="00196395" w:rsidRDefault="000315EF" w:rsidP="00196395">
      <w:r>
        <w:t xml:space="preserve">            "x":"2013-02</w:t>
      </w:r>
      <w:r w:rsidR="00196395">
        <w:t>-03",</w:t>
      </w:r>
      <w:r w:rsidR="008C4A7A">
        <w:t>//</w:t>
      </w:r>
      <w:r w:rsidR="008C4A7A">
        <w:t>运行当天的日期</w:t>
      </w:r>
    </w:p>
    <w:p w14:paraId="5A036821" w14:textId="77777777" w:rsidR="00196395" w:rsidRDefault="00196395" w:rsidP="00196395">
      <w:r>
        <w:t xml:space="preserve">            "y":{</w:t>
      </w:r>
    </w:p>
    <w:p w14:paraId="4FBE922E" w14:textId="4D03182C" w:rsidR="00196395" w:rsidRDefault="008C4A7A" w:rsidP="00196395">
      <w:r>
        <w:t xml:space="preserve">                "</w:t>
      </w:r>
      <w:r w:rsidRPr="008C4A7A">
        <w:t xml:space="preserve"> positionList </w:t>
      </w:r>
      <w:r w:rsidR="004E1F52">
        <w:t>":5</w:t>
      </w:r>
      <w:r w:rsidR="00196395">
        <w:t>,</w:t>
      </w:r>
      <w:r w:rsidR="004E1F52">
        <w:t xml:space="preserve">  </w:t>
      </w:r>
      <w:r>
        <w:t>//</w:t>
      </w:r>
      <w:r w:rsidR="004E1F52">
        <w:t>持仓只数</w:t>
      </w:r>
    </w:p>
    <w:p w14:paraId="5CFAC088" w14:textId="7C19F5F8" w:rsidR="00196395" w:rsidRDefault="004E1F52" w:rsidP="00196395">
      <w:r>
        <w:t xml:space="preserve">                "cash":2000</w:t>
      </w:r>
      <w:r w:rsidR="00196395">
        <w:t>,</w:t>
      </w:r>
      <w:r>
        <w:t xml:space="preserve"> //</w:t>
      </w:r>
      <w:r>
        <w:t>留存现金</w:t>
      </w:r>
    </w:p>
    <w:p w14:paraId="1AB908BC" w14:textId="7B22E854" w:rsidR="00196395" w:rsidRDefault="008C4A7A" w:rsidP="00196395">
      <w:r>
        <w:t xml:space="preserve">                "positionListValue</w:t>
      </w:r>
      <w:r w:rsidR="004E1F52">
        <w:t>":500000</w:t>
      </w:r>
      <w:r>
        <w:t>,</w:t>
      </w:r>
      <w:r w:rsidR="004E1F52">
        <w:t xml:space="preserve"> //</w:t>
      </w:r>
      <w:r w:rsidR="004E1F52">
        <w:t>持股金额</w:t>
      </w:r>
    </w:p>
    <w:p w14:paraId="44533526" w14:textId="03879960" w:rsidR="008C4A7A" w:rsidRDefault="008C4A7A" w:rsidP="00196395">
      <w:r>
        <w:t xml:space="preserve">                "totalValue</w:t>
      </w:r>
      <w:r w:rsidR="004E1F52">
        <w:t>":502000</w:t>
      </w:r>
      <w:r>
        <w:t>,</w:t>
      </w:r>
      <w:r w:rsidR="00524658">
        <w:t xml:space="preserve"> //</w:t>
      </w:r>
      <w:r w:rsidR="00524658">
        <w:t>账户总价值</w:t>
      </w:r>
    </w:p>
    <w:p w14:paraId="2F9D0EFC" w14:textId="3BE62DC7" w:rsidR="008C4A7A" w:rsidRDefault="008C4A7A" w:rsidP="00196395">
      <w:r>
        <w:t xml:space="preserve">                "tradingDayAPI</w:t>
      </w:r>
      <w:r w:rsidR="00E522CA">
        <w:t>":[</w:t>
      </w:r>
      <w:r w:rsidR="008D15F3">
        <w:t>2013-02-03,2013-02-04…</w:t>
      </w:r>
      <w:r w:rsidR="00E522CA">
        <w:t>]</w:t>
      </w:r>
      <w:r>
        <w:t>,</w:t>
      </w:r>
      <w:r w:rsidR="00E522CA">
        <w:t xml:space="preserve"> //</w:t>
      </w:r>
      <w:r w:rsidR="00E522CA">
        <w:t>策略运行的天数列表</w:t>
      </w:r>
    </w:p>
    <w:p w14:paraId="4790DA48" w14:textId="77777777" w:rsidR="00196395" w:rsidRDefault="00196395" w:rsidP="00196395">
      <w:r>
        <w:lastRenderedPageBreak/>
        <w:t xml:space="preserve">            }</w:t>
      </w:r>
    </w:p>
    <w:p w14:paraId="3AA8C054" w14:textId="12999C6D" w:rsidR="00196395" w:rsidRDefault="00612C61" w:rsidP="00196395">
      <w:r>
        <w:t xml:space="preserve">  </w:t>
      </w:r>
      <w:r w:rsidR="00196395">
        <w:t xml:space="preserve">         {</w:t>
      </w:r>
    </w:p>
    <w:p w14:paraId="76E7348C" w14:textId="345057B6" w:rsidR="00196395" w:rsidRDefault="000315EF" w:rsidP="00196395">
      <w:r>
        <w:t xml:space="preserve">            "x":"2013-02</w:t>
      </w:r>
      <w:r w:rsidR="00196395">
        <w:t>-04",</w:t>
      </w:r>
      <w:r>
        <w:t xml:space="preserve"> //</w:t>
      </w:r>
      <w:r>
        <w:t>运行当天的日期</w:t>
      </w:r>
    </w:p>
    <w:p w14:paraId="1ED7DD7E" w14:textId="77777777" w:rsidR="00196395" w:rsidRDefault="00196395" w:rsidP="00196395">
      <w:r>
        <w:t xml:space="preserve">            "y":{</w:t>
      </w:r>
    </w:p>
    <w:p w14:paraId="7D8EB6CB" w14:textId="77777777" w:rsidR="00503834" w:rsidRDefault="00503834" w:rsidP="00503834">
      <w:r>
        <w:t xml:space="preserve">                "</w:t>
      </w:r>
      <w:r w:rsidRPr="008C4A7A">
        <w:t xml:space="preserve"> positionList </w:t>
      </w:r>
      <w:r>
        <w:t>":5,  //</w:t>
      </w:r>
      <w:r>
        <w:t>持仓只数</w:t>
      </w:r>
    </w:p>
    <w:p w14:paraId="670772CB" w14:textId="77777777" w:rsidR="00503834" w:rsidRDefault="00503834" w:rsidP="00503834">
      <w:r>
        <w:t xml:space="preserve">                "cash":2000, //</w:t>
      </w:r>
      <w:r>
        <w:t>留存现金</w:t>
      </w:r>
    </w:p>
    <w:p w14:paraId="23CBC910" w14:textId="1DE057EA" w:rsidR="00503834" w:rsidRDefault="00503834" w:rsidP="00503834">
      <w:r>
        <w:t xml:space="preserve">                "positionListValue</w:t>
      </w:r>
      <w:r w:rsidR="00DD53D8">
        <w:t>":501000</w:t>
      </w:r>
      <w:r>
        <w:t>, //</w:t>
      </w:r>
      <w:r>
        <w:t>持股金额</w:t>
      </w:r>
    </w:p>
    <w:p w14:paraId="5BED3331" w14:textId="12D0F420" w:rsidR="00503834" w:rsidRDefault="00503834" w:rsidP="00503834">
      <w:r>
        <w:t xml:space="preserve">                "</w:t>
      </w:r>
      <w:r w:rsidRPr="000F13D2">
        <w:t>totalValue</w:t>
      </w:r>
      <w:r w:rsidR="00DD53D8">
        <w:t>":503</w:t>
      </w:r>
      <w:r>
        <w:t>000, //</w:t>
      </w:r>
      <w:r>
        <w:t>账户总价值</w:t>
      </w:r>
    </w:p>
    <w:p w14:paraId="48235670" w14:textId="616EFC26" w:rsidR="00196395" w:rsidRDefault="00503834" w:rsidP="00196395">
      <w:r>
        <w:t xml:space="preserve">                "tradingDayAPI":[</w:t>
      </w:r>
      <w:r w:rsidR="00C34A64">
        <w:t>2013-02-03,2013-02-04</w:t>
      </w:r>
      <w:r w:rsidR="008D15F3">
        <w:t>…</w:t>
      </w:r>
      <w:r>
        <w:t>], //</w:t>
      </w:r>
      <w:r>
        <w:t>策略运行的天数列表</w:t>
      </w:r>
    </w:p>
    <w:p w14:paraId="2F8D9361" w14:textId="36A7F763" w:rsidR="00196395" w:rsidRDefault="00AD24C2" w:rsidP="00196395">
      <w:r>
        <w:t xml:space="preserve">            },</w:t>
      </w:r>
    </w:p>
    <w:p w14:paraId="655BBAA4" w14:textId="77777777" w:rsidR="00196395" w:rsidRDefault="00196395" w:rsidP="00196395">
      <w:r>
        <w:t xml:space="preserve">    ]</w:t>
      </w:r>
    </w:p>
    <w:p w14:paraId="0B140D95" w14:textId="77777777" w:rsidR="00196395" w:rsidRPr="00196395" w:rsidRDefault="00196395" w:rsidP="00196395">
      <w:r>
        <w:t>}</w:t>
      </w:r>
    </w:p>
    <w:p w14:paraId="3BA768D2" w14:textId="7E814BF8" w:rsidR="00EB20E6" w:rsidRDefault="00EB20E6" w:rsidP="00B2599F"/>
    <w:p w14:paraId="414C609B" w14:textId="770F6653" w:rsidR="00133F34" w:rsidRDefault="00133F34" w:rsidP="00B2599F">
      <w:pPr>
        <w:rPr>
          <w:b/>
        </w:rPr>
      </w:pPr>
      <w:r w:rsidRPr="00F863D8">
        <w:rPr>
          <w:b/>
        </w:rPr>
        <w:t>示例：</w:t>
      </w:r>
    </w:p>
    <w:p w14:paraId="689FCC21" w14:textId="701D7D25" w:rsidR="00A42439" w:rsidRPr="0031172C" w:rsidRDefault="00D62343" w:rsidP="00B2599F">
      <w:r w:rsidRPr="0031172C">
        <w:t>g</w:t>
      </w:r>
      <w:r w:rsidRPr="0031172C">
        <w:rPr>
          <w:rFonts w:hint="eastAsia"/>
        </w:rPr>
        <w:t>et</w:t>
      </w:r>
      <w:r w:rsidRPr="0031172C">
        <w:t xml:space="preserve"> </w:t>
      </w:r>
      <w:r w:rsidRPr="0031172C">
        <w:t>方法</w:t>
      </w:r>
    </w:p>
    <w:p w14:paraId="4A31F457" w14:textId="0D2C28BB" w:rsidR="00DB1DDF" w:rsidRDefault="001A76C7" w:rsidP="00B2599F">
      <w:hyperlink r:id="rId6" w:history="1">
        <w:r w:rsidR="00DB1DDF" w:rsidRPr="00DD4962">
          <w:rPr>
            <w:rStyle w:val="a6"/>
          </w:rPr>
          <w:t>http://office.caisiapp.com:8488/g?strategyID=544234&amp;start=0</w:t>
        </w:r>
      </w:hyperlink>
      <w:r w:rsidR="00DB1DDF">
        <w:t xml:space="preserve"> </w:t>
      </w:r>
    </w:p>
    <w:p w14:paraId="14267D0F" w14:textId="028BB402" w:rsidR="00DB1DDF" w:rsidRDefault="001A76C7" w:rsidP="00DB1DDF">
      <w:hyperlink r:id="rId7" w:history="1">
        <w:r w:rsidR="00DB1DDF" w:rsidRPr="00DD4962">
          <w:rPr>
            <w:rStyle w:val="a6"/>
          </w:rPr>
          <w:t>http://office.caisiapp.com:8488/g?strategyID=544234&amp;start=50</w:t>
        </w:r>
      </w:hyperlink>
    </w:p>
    <w:p w14:paraId="49FD43FF" w14:textId="5FC23197" w:rsidR="00DB1DDF" w:rsidRPr="00EB20E6" w:rsidRDefault="001A76C7" w:rsidP="00B2599F">
      <w:hyperlink r:id="rId8" w:history="1">
        <w:r w:rsidR="00DB1DDF" w:rsidRPr="00DD4962">
          <w:rPr>
            <w:rStyle w:val="a6"/>
          </w:rPr>
          <w:t>http://office.caisiapp.com:8488/g?strategyID=544234&amp;start=100</w:t>
        </w:r>
      </w:hyperlink>
    </w:p>
    <w:sectPr w:rsidR="00DB1DDF" w:rsidRPr="00EB20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E1B332" w14:textId="77777777" w:rsidR="001A76C7" w:rsidRDefault="001A76C7" w:rsidP="00495AF9">
      <w:pPr>
        <w:spacing w:after="0" w:line="240" w:lineRule="auto"/>
      </w:pPr>
      <w:r>
        <w:separator/>
      </w:r>
    </w:p>
  </w:endnote>
  <w:endnote w:type="continuationSeparator" w:id="0">
    <w:p w14:paraId="075CA363" w14:textId="77777777" w:rsidR="001A76C7" w:rsidRDefault="001A76C7" w:rsidP="0049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918AC" w14:textId="77777777" w:rsidR="001A76C7" w:rsidRDefault="001A76C7" w:rsidP="00495AF9">
      <w:pPr>
        <w:spacing w:after="0" w:line="240" w:lineRule="auto"/>
      </w:pPr>
      <w:r>
        <w:separator/>
      </w:r>
    </w:p>
  </w:footnote>
  <w:footnote w:type="continuationSeparator" w:id="0">
    <w:p w14:paraId="4AD0F33F" w14:textId="77777777" w:rsidR="001A76C7" w:rsidRDefault="001A76C7" w:rsidP="00495A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489"/>
    <w:rsid w:val="0001200D"/>
    <w:rsid w:val="00013360"/>
    <w:rsid w:val="000315EF"/>
    <w:rsid w:val="000322CC"/>
    <w:rsid w:val="000700B2"/>
    <w:rsid w:val="00080BFD"/>
    <w:rsid w:val="000B5E9C"/>
    <w:rsid w:val="000F13D2"/>
    <w:rsid w:val="001157F1"/>
    <w:rsid w:val="00122B11"/>
    <w:rsid w:val="0012631B"/>
    <w:rsid w:val="0013352B"/>
    <w:rsid w:val="00133F34"/>
    <w:rsid w:val="00135510"/>
    <w:rsid w:val="001449DA"/>
    <w:rsid w:val="0015210F"/>
    <w:rsid w:val="00163E9E"/>
    <w:rsid w:val="001715DF"/>
    <w:rsid w:val="00196395"/>
    <w:rsid w:val="001A1468"/>
    <w:rsid w:val="001A76C7"/>
    <w:rsid w:val="001B68C7"/>
    <w:rsid w:val="001C17C6"/>
    <w:rsid w:val="001F42A7"/>
    <w:rsid w:val="0024434C"/>
    <w:rsid w:val="002641E4"/>
    <w:rsid w:val="00270A7A"/>
    <w:rsid w:val="002A4E38"/>
    <w:rsid w:val="002B0987"/>
    <w:rsid w:val="002C148F"/>
    <w:rsid w:val="002C5295"/>
    <w:rsid w:val="0031172C"/>
    <w:rsid w:val="0037258E"/>
    <w:rsid w:val="00374044"/>
    <w:rsid w:val="003801FC"/>
    <w:rsid w:val="003C2E41"/>
    <w:rsid w:val="003D2508"/>
    <w:rsid w:val="003F1EF7"/>
    <w:rsid w:val="00406489"/>
    <w:rsid w:val="00472D40"/>
    <w:rsid w:val="00483CE4"/>
    <w:rsid w:val="00495AF9"/>
    <w:rsid w:val="004E1F52"/>
    <w:rsid w:val="00503834"/>
    <w:rsid w:val="00524658"/>
    <w:rsid w:val="0058695E"/>
    <w:rsid w:val="00612C61"/>
    <w:rsid w:val="00625833"/>
    <w:rsid w:val="00663C35"/>
    <w:rsid w:val="00682572"/>
    <w:rsid w:val="006B0DAE"/>
    <w:rsid w:val="006C05BD"/>
    <w:rsid w:val="006F1943"/>
    <w:rsid w:val="006F78A6"/>
    <w:rsid w:val="0076139A"/>
    <w:rsid w:val="00767748"/>
    <w:rsid w:val="00774462"/>
    <w:rsid w:val="007838A4"/>
    <w:rsid w:val="00785731"/>
    <w:rsid w:val="007929F3"/>
    <w:rsid w:val="007A07D9"/>
    <w:rsid w:val="007E592E"/>
    <w:rsid w:val="007F1F76"/>
    <w:rsid w:val="008155AD"/>
    <w:rsid w:val="00837796"/>
    <w:rsid w:val="00844530"/>
    <w:rsid w:val="00866177"/>
    <w:rsid w:val="0088083E"/>
    <w:rsid w:val="008C4A7A"/>
    <w:rsid w:val="008C4ED7"/>
    <w:rsid w:val="008D15F3"/>
    <w:rsid w:val="00916BFD"/>
    <w:rsid w:val="00953DAF"/>
    <w:rsid w:val="009572AC"/>
    <w:rsid w:val="00974C1F"/>
    <w:rsid w:val="009877A7"/>
    <w:rsid w:val="009A2F6D"/>
    <w:rsid w:val="009A407D"/>
    <w:rsid w:val="009A581A"/>
    <w:rsid w:val="009B4E89"/>
    <w:rsid w:val="009C529A"/>
    <w:rsid w:val="009C79D2"/>
    <w:rsid w:val="009D159D"/>
    <w:rsid w:val="009D2B46"/>
    <w:rsid w:val="00A0414F"/>
    <w:rsid w:val="00A1176C"/>
    <w:rsid w:val="00A4128F"/>
    <w:rsid w:val="00A42439"/>
    <w:rsid w:val="00A5054F"/>
    <w:rsid w:val="00A5528F"/>
    <w:rsid w:val="00A71977"/>
    <w:rsid w:val="00A82E64"/>
    <w:rsid w:val="00A96714"/>
    <w:rsid w:val="00AA59A2"/>
    <w:rsid w:val="00AD24C2"/>
    <w:rsid w:val="00AE060A"/>
    <w:rsid w:val="00B05620"/>
    <w:rsid w:val="00B2599F"/>
    <w:rsid w:val="00BA2472"/>
    <w:rsid w:val="00BA4553"/>
    <w:rsid w:val="00BA63E6"/>
    <w:rsid w:val="00BA78BA"/>
    <w:rsid w:val="00BB2F45"/>
    <w:rsid w:val="00BD330F"/>
    <w:rsid w:val="00BF2589"/>
    <w:rsid w:val="00C34A64"/>
    <w:rsid w:val="00C51B6D"/>
    <w:rsid w:val="00C76A07"/>
    <w:rsid w:val="00C86F56"/>
    <w:rsid w:val="00CA4AFF"/>
    <w:rsid w:val="00CB2D3C"/>
    <w:rsid w:val="00D16F97"/>
    <w:rsid w:val="00D51413"/>
    <w:rsid w:val="00D62343"/>
    <w:rsid w:val="00D77652"/>
    <w:rsid w:val="00DA0D3A"/>
    <w:rsid w:val="00DB1DDF"/>
    <w:rsid w:val="00DD53D8"/>
    <w:rsid w:val="00DE77A9"/>
    <w:rsid w:val="00E20340"/>
    <w:rsid w:val="00E26E87"/>
    <w:rsid w:val="00E4787C"/>
    <w:rsid w:val="00E522CA"/>
    <w:rsid w:val="00E929F0"/>
    <w:rsid w:val="00EA0C4B"/>
    <w:rsid w:val="00EB20E6"/>
    <w:rsid w:val="00ED3A62"/>
    <w:rsid w:val="00ED5909"/>
    <w:rsid w:val="00ED6CE3"/>
    <w:rsid w:val="00F2181E"/>
    <w:rsid w:val="00F356CB"/>
    <w:rsid w:val="00F66B88"/>
    <w:rsid w:val="00F717D7"/>
    <w:rsid w:val="00F863D8"/>
    <w:rsid w:val="00FA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D6EF62"/>
  <w15:chartTrackingRefBased/>
  <w15:docId w15:val="{342AC0F4-287B-423F-AFD4-7698A8F2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66B8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66B8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F66B88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66B8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495AF9"/>
    <w:pPr>
      <w:pBdr>
        <w:bottom w:val="single" w:sz="6" w:space="1" w:color="auto"/>
      </w:pBdr>
      <w:tabs>
        <w:tab w:val="center" w:pos="4320"/>
        <w:tab w:val="right" w:pos="8640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95AF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95AF9"/>
    <w:pPr>
      <w:tabs>
        <w:tab w:val="center" w:pos="4320"/>
        <w:tab w:val="right" w:pos="8640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95AF9"/>
    <w:rPr>
      <w:sz w:val="18"/>
      <w:szCs w:val="18"/>
    </w:rPr>
  </w:style>
  <w:style w:type="character" w:styleId="a6">
    <w:name w:val="Hyperlink"/>
    <w:basedOn w:val="a0"/>
    <w:uiPriority w:val="99"/>
    <w:unhideWhenUsed/>
    <w:rsid w:val="00DB1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1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4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4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3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7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9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7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5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0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9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7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1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4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4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4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9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1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3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9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95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0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4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8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8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7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5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9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0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7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7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2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9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7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2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6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15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0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1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7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23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9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68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0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ice.caisiapp.com:8488/g?strategyID=544234&amp;start=1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ffice.caisiapp.com:8488/g?strategyID=544234&amp;start=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ffice.caisiapp.com:8488/g?strategyID=544234&amp;start=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zhoushuai</dc:creator>
  <cp:keywords/>
  <dc:description/>
  <cp:lastModifiedBy>Shuai</cp:lastModifiedBy>
  <cp:revision>116</cp:revision>
  <dcterms:created xsi:type="dcterms:W3CDTF">2018-04-04T02:46:00Z</dcterms:created>
  <dcterms:modified xsi:type="dcterms:W3CDTF">2018-04-21T14:30:00Z</dcterms:modified>
</cp:coreProperties>
</file>